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MS UI Gothic"/>
          <w:b/>
          <w:sz w:val="20"/>
        </w:rPr>
      </w:pPr>
    </w:p>
    <w:p>
      <w:pPr>
        <w:pStyle w:val="4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9264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JDBXtgAAAAMAQAADwAAAAAAAAABACAAAAAiAAAAZHJzL2Rvd25yZXYueG1sUEsB&#10;AhQAFAAAAAgAh07iQC6KxuD1AQAA6Q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rFonts w:ascii="MS UI Gothic"/>
          <w:b/>
          <w:sz w:val="20"/>
        </w:rPr>
      </w:pPr>
    </w:p>
    <w:p>
      <w:pPr>
        <w:spacing w:before="1"/>
        <w:ind w:left="403" w:right="0" w:firstLine="0"/>
        <w:jc w:val="left"/>
        <w:rPr>
          <w:rFonts w:hint="eastAsia" w:ascii="宋体" w:hAnsi="宋体" w:eastAsia="宋体" w:cs="宋体"/>
          <w:sz w:val="21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Tris-乙酸电泳粉剂(50×TAE)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说明书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pStyle w:val="4"/>
        <w:spacing w:before="204"/>
        <w:ind w:left="100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产品简介：</w:t>
      </w:r>
    </w:p>
    <w:p>
      <w:p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Tris-乙酸电泳缓冲液即 Tris acetate-EDTA buffer，简称 TAE。1×TAE 工作液中含有 40mM Tris-acetate、1mM EDTA(pH8.0)。TAE 是常用的 DNA 电泳缓冲液,，50×TAE 主 要由 2M Tris-acetate，50mM EDTA 组成，溶解于蒸馏水或去离子水即为 50×TAE，稀释 至 1×TAE 后使用。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产品组成：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4"/>
        <w:gridCol w:w="1600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-3175</wp:posOffset>
                      </wp:positionV>
                      <wp:extent cx="2825750" cy="496570"/>
                      <wp:effectExtent l="635" t="4445" r="12065" b="133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03935" y="4563110"/>
                                <a:ext cx="2825750" cy="4965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55pt;margin-top:-0.25pt;height:39.1pt;width:222.5pt;z-index:251660288;mso-width-relative:page;mso-height-relative:page;" filled="f" stroked="t" coordsize="21600,21600" o:gfxdata="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PEmVnXAAAACAEAAA8AAAAAAAAAAQAgAAAAIgAAAGRycy9k&#10;b3ducmV2LnhtbFBLAQIUABQAAAAIAIdO4kCv0ehhAwIAAOQDAAAOAAAAAAAAAAEAIAAAACYBAABk&#10;cnMvZTJvRG9jLnhtbFBLBQYAAAAABgAGAFkBAACb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Cs w:val="21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编号</w:t>
            </w:r>
          </w:p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bookmarkStart w:id="0" w:name="_GoBack"/>
            <w:r>
              <w:rPr>
                <w:rFonts w:ascii="宋体" w:hAnsi="宋体" w:eastAsia="宋体" w:cs="宋体"/>
                <w:sz w:val="24"/>
                <w:szCs w:val="24"/>
              </w:rPr>
              <w:t>RC20956</w:t>
            </w:r>
            <w:bookmarkEnd w:id="0"/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Storage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434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试剂(A): 50×TAE 粉剂 A</w:t>
            </w:r>
          </w:p>
        </w:tc>
        <w:tc>
          <w:tcPr>
            <w:tcW w:w="160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1L</w:t>
            </w: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试剂(B): 50×TAE 粉剂 B</w:t>
            </w:r>
          </w:p>
        </w:tc>
        <w:tc>
          <w:tcPr>
            <w:tcW w:w="1600" w:type="dxa"/>
            <w:vMerge w:val="continue"/>
            <w:tcBorders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使用说明书</w:t>
            </w:r>
          </w:p>
        </w:tc>
        <w:tc>
          <w:tcPr>
            <w:tcW w:w="3582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val="en-US" w:eastAsia="zh-CN"/>
              </w:rPr>
              <w:t>一份</w:t>
            </w:r>
          </w:p>
        </w:tc>
      </w:tr>
    </w:tbl>
    <w:p>
      <w:pPr>
        <w:ind w:firstLine="440" w:firstLineChars="20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/>
          <w:szCs w:val="21"/>
        </w:rPr>
        <w:br w:type="textWrapping"/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操作步骤：</w:t>
      </w:r>
    </w:p>
    <w:p>
      <w:pPr>
        <w:numPr>
          <w:ilvl w:val="0"/>
          <w:numId w:val="1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取 700ml 蒸馏水或去离子水，加入试剂(A)和试剂(B)充分溶解，补水至 1000ml，即为 50×TAE。 </w:t>
      </w:r>
    </w:p>
    <w:p>
      <w:pPr>
        <w:numPr>
          <w:numId w:val="0"/>
        </w:numPr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ascii="宋体" w:hAnsi="宋体" w:eastAsia="宋体" w:cs="宋体"/>
          <w:sz w:val="24"/>
          <w:szCs w:val="24"/>
        </w:rPr>
        <w:t>2、使用时应稀释到 1×。</w:t>
      </w:r>
    </w:p>
    <w:p>
      <w:pPr>
        <w:pStyle w:val="4"/>
        <w:spacing w:before="11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注意事项：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如果每次的使用量很小，可以适当分装后再使用。</w:t>
      </w:r>
    </w:p>
    <w:p>
      <w:pPr>
        <w:numPr>
          <w:ilvl w:val="0"/>
          <w:numId w:val="2"/>
        </w:numPr>
        <w:ind w:left="0" w:leftChars="0" w:right="0" w:righ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为了您的安全和健康，请穿实验服并戴一次性手套操作。</w:t>
      </w:r>
    </w:p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zh-CN" w:eastAsia="zh-CN"/>
        </w:rPr>
      </w:pPr>
    </w:p>
    <w:p>
      <w:pPr>
        <w:rPr>
          <w:rFonts w:hint="default" w:ascii="宋体" w:hAnsi="宋体" w:eastAsia="宋体" w:cs="宋体"/>
          <w:kern w:val="0"/>
          <w:sz w:val="24"/>
          <w:szCs w:val="24"/>
          <w:lang w:val="zh-CN" w:eastAsia="zh-CN" w:bidi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zh-CN" w:eastAsia="zh-CN" w:bidi="zh-CN"/>
        </w:rPr>
        <w:t>有效期：</w:t>
      </w:r>
      <w:r>
        <w:rPr>
          <w:rFonts w:ascii="宋体" w:hAnsi="宋体" w:eastAsia="宋体" w:cs="宋体"/>
          <w:sz w:val="24"/>
          <w:szCs w:val="24"/>
        </w:rPr>
        <w:t>24 个月有效。</w:t>
      </w:r>
    </w:p>
    <w:p>
      <w:pPr>
        <w:rPr>
          <w:rFonts w:hint="default" w:ascii="宋体" w:hAnsi="宋体" w:eastAsia="宋体" w:cs="宋体"/>
          <w:kern w:val="0"/>
          <w:sz w:val="24"/>
          <w:szCs w:val="24"/>
          <w:lang w:val="zh-CN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</w:p>
    <w:sectPr>
      <w:headerReference r:id="rId5" w:type="default"/>
      <w:pgSz w:w="11900" w:h="16820"/>
      <w:pgMar w:top="1600" w:right="122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114300" distR="114300">
          <wp:extent cx="1750695" cy="717550"/>
          <wp:effectExtent l="0" t="0" r="1905" b="6350"/>
          <wp:docPr id="3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6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88365"/>
              <wp:effectExtent l="4445" t="4445" r="8890" b="2159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95pt;width:151.95pt;z-index:251661312;mso-width-relative:page;mso-height-relative:page;" fillcolor="#FFFFFF" filled="t" stroked="t" coordsize="21600,21600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yiChdcAAAAIAQAADwAAAAAAAAABACAAAAAiAAAAZHJzL2Rvd25yZXYueG1sUEsBAhQAFAAA&#10;AAgAh07iQLnfshFiAgAA0QQAAA4AAAAAAAAAAQAgAAAAJgEAAGRycy9lMm9Eb2MueG1sUEsFBgAA&#10;AAAGAAYAWQEAAPoFAAAAAA=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708513"/>
    <w:multiLevelType w:val="singleLevel"/>
    <w:tmpl w:val="9A70851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189C8C7"/>
    <w:multiLevelType w:val="singleLevel"/>
    <w:tmpl w:val="6189C8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64CC"/>
    <w:rsid w:val="00DF6358"/>
    <w:rsid w:val="01145508"/>
    <w:rsid w:val="02656349"/>
    <w:rsid w:val="03A55FB4"/>
    <w:rsid w:val="04E82583"/>
    <w:rsid w:val="05061FA2"/>
    <w:rsid w:val="06747324"/>
    <w:rsid w:val="074046F5"/>
    <w:rsid w:val="08052BF3"/>
    <w:rsid w:val="08314152"/>
    <w:rsid w:val="08E22FF9"/>
    <w:rsid w:val="09771772"/>
    <w:rsid w:val="0A160B13"/>
    <w:rsid w:val="0CD03759"/>
    <w:rsid w:val="0E05003A"/>
    <w:rsid w:val="0EF37BC9"/>
    <w:rsid w:val="10123F64"/>
    <w:rsid w:val="10B937BA"/>
    <w:rsid w:val="1257478E"/>
    <w:rsid w:val="12DE4B5D"/>
    <w:rsid w:val="133270C2"/>
    <w:rsid w:val="13747265"/>
    <w:rsid w:val="138C3DB5"/>
    <w:rsid w:val="15094E42"/>
    <w:rsid w:val="17BE39E4"/>
    <w:rsid w:val="17C72D48"/>
    <w:rsid w:val="18E60643"/>
    <w:rsid w:val="18F21F10"/>
    <w:rsid w:val="190405BB"/>
    <w:rsid w:val="19D9085E"/>
    <w:rsid w:val="1A111D38"/>
    <w:rsid w:val="1C1817BD"/>
    <w:rsid w:val="1C4A5DCF"/>
    <w:rsid w:val="1C6F5233"/>
    <w:rsid w:val="1DE47B23"/>
    <w:rsid w:val="1ECA2316"/>
    <w:rsid w:val="1ED51427"/>
    <w:rsid w:val="1F564DF1"/>
    <w:rsid w:val="1FAF7714"/>
    <w:rsid w:val="205036F4"/>
    <w:rsid w:val="206B29DA"/>
    <w:rsid w:val="232A2082"/>
    <w:rsid w:val="23FF188A"/>
    <w:rsid w:val="249C62BB"/>
    <w:rsid w:val="25931122"/>
    <w:rsid w:val="26217550"/>
    <w:rsid w:val="266A0469"/>
    <w:rsid w:val="267B6097"/>
    <w:rsid w:val="27B0263A"/>
    <w:rsid w:val="27E1458F"/>
    <w:rsid w:val="286B3B4E"/>
    <w:rsid w:val="28FE1800"/>
    <w:rsid w:val="29126F5D"/>
    <w:rsid w:val="29BE142B"/>
    <w:rsid w:val="2A5B29F9"/>
    <w:rsid w:val="2B0A5988"/>
    <w:rsid w:val="2C2A7B7D"/>
    <w:rsid w:val="2C500100"/>
    <w:rsid w:val="2CF4146D"/>
    <w:rsid w:val="2D9468A8"/>
    <w:rsid w:val="2E4C2474"/>
    <w:rsid w:val="2ECF3CC2"/>
    <w:rsid w:val="2FBE291B"/>
    <w:rsid w:val="2FCB1D0D"/>
    <w:rsid w:val="3098481A"/>
    <w:rsid w:val="324159A6"/>
    <w:rsid w:val="32697AD0"/>
    <w:rsid w:val="327B2B2B"/>
    <w:rsid w:val="342A141B"/>
    <w:rsid w:val="35294AEA"/>
    <w:rsid w:val="35315692"/>
    <w:rsid w:val="37007ADE"/>
    <w:rsid w:val="37CB7FC8"/>
    <w:rsid w:val="383D440E"/>
    <w:rsid w:val="389E0F96"/>
    <w:rsid w:val="393E678C"/>
    <w:rsid w:val="3ADC0370"/>
    <w:rsid w:val="3DAC52A6"/>
    <w:rsid w:val="3DD94FB0"/>
    <w:rsid w:val="3DE12D46"/>
    <w:rsid w:val="3F1578F8"/>
    <w:rsid w:val="41E11C5E"/>
    <w:rsid w:val="420D54F7"/>
    <w:rsid w:val="42672385"/>
    <w:rsid w:val="42843918"/>
    <w:rsid w:val="436A76C0"/>
    <w:rsid w:val="436C7D7E"/>
    <w:rsid w:val="462A5F92"/>
    <w:rsid w:val="467B01DC"/>
    <w:rsid w:val="47EA0923"/>
    <w:rsid w:val="48DF7540"/>
    <w:rsid w:val="49265300"/>
    <w:rsid w:val="4B1D1D88"/>
    <w:rsid w:val="4DB23AB5"/>
    <w:rsid w:val="4F6010CA"/>
    <w:rsid w:val="501C2232"/>
    <w:rsid w:val="517B11FD"/>
    <w:rsid w:val="52214A11"/>
    <w:rsid w:val="522B07B3"/>
    <w:rsid w:val="524C4A25"/>
    <w:rsid w:val="52C40D0F"/>
    <w:rsid w:val="53887E2E"/>
    <w:rsid w:val="54901765"/>
    <w:rsid w:val="554137E0"/>
    <w:rsid w:val="56737FC6"/>
    <w:rsid w:val="572E2FBD"/>
    <w:rsid w:val="580B5B14"/>
    <w:rsid w:val="58E43842"/>
    <w:rsid w:val="5A903BC9"/>
    <w:rsid w:val="5AC853F2"/>
    <w:rsid w:val="5B5F4D7C"/>
    <w:rsid w:val="5B7D366F"/>
    <w:rsid w:val="5B7E17AA"/>
    <w:rsid w:val="5C2B58D2"/>
    <w:rsid w:val="5CC90C33"/>
    <w:rsid w:val="5D35021E"/>
    <w:rsid w:val="5DEC0ED8"/>
    <w:rsid w:val="5E4E7FA2"/>
    <w:rsid w:val="5F0500D7"/>
    <w:rsid w:val="5FE10FB9"/>
    <w:rsid w:val="60340CB9"/>
    <w:rsid w:val="60B92B56"/>
    <w:rsid w:val="6205612E"/>
    <w:rsid w:val="623678D5"/>
    <w:rsid w:val="623A6919"/>
    <w:rsid w:val="628B1E38"/>
    <w:rsid w:val="629C1EE8"/>
    <w:rsid w:val="62F767F2"/>
    <w:rsid w:val="62FB7F17"/>
    <w:rsid w:val="63FC59EE"/>
    <w:rsid w:val="665A5EB8"/>
    <w:rsid w:val="66963D6C"/>
    <w:rsid w:val="677204B2"/>
    <w:rsid w:val="69F64E52"/>
    <w:rsid w:val="69FB5894"/>
    <w:rsid w:val="6BD40F38"/>
    <w:rsid w:val="6C1023C7"/>
    <w:rsid w:val="6D6B48A6"/>
    <w:rsid w:val="6D8E5CCF"/>
    <w:rsid w:val="6EB206AF"/>
    <w:rsid w:val="6FD47DB9"/>
    <w:rsid w:val="712035B3"/>
    <w:rsid w:val="71885F24"/>
    <w:rsid w:val="72346306"/>
    <w:rsid w:val="726E2937"/>
    <w:rsid w:val="73FA1A9B"/>
    <w:rsid w:val="740F19E1"/>
    <w:rsid w:val="75106537"/>
    <w:rsid w:val="75A16D6B"/>
    <w:rsid w:val="77BD2530"/>
    <w:rsid w:val="78ED7825"/>
    <w:rsid w:val="79E44FEE"/>
    <w:rsid w:val="7BD1728A"/>
    <w:rsid w:val="7CDE1C6F"/>
    <w:rsid w:val="7E1079ED"/>
    <w:rsid w:val="7E3B707B"/>
    <w:rsid w:val="7E5E5BDA"/>
    <w:rsid w:val="7EF43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40"/>
      <w:outlineLvl w:val="2"/>
    </w:pPr>
    <w:rPr>
      <w:rFonts w:ascii="微软雅黑" w:hAnsi="微软雅黑" w:eastAsia="微软雅黑" w:cs="微软雅黑"/>
      <w:b/>
      <w:bCs/>
      <w:sz w:val="21"/>
      <w:szCs w:val="21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rPr>
      <w:lang w:val="zh-CN" w:eastAsia="zh-CN" w:bidi="zh-CN"/>
    </w:rPr>
  </w:style>
  <w:style w:type="paragraph" w:customStyle="1" w:styleId="15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联硕生物郭雪</cp:lastModifiedBy>
  <dcterms:modified xsi:type="dcterms:W3CDTF">2021-06-04T08:40:48Z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892E740EA4954F60B545CFAE39439264</vt:lpwstr>
  </property>
</Properties>
</file>